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0.0" w:type="dxa"/>
        <w:jc w:val="left"/>
        <w:tblInd w:w="-4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3329"/>
        <w:gridCol w:w="3917"/>
        <w:tblGridChange w:id="0">
          <w:tblGrid>
            <w:gridCol w:w="2694"/>
            <w:gridCol w:w="3329"/>
            <w:gridCol w:w="3917"/>
          </w:tblGrid>
        </w:tblGridChange>
      </w:tblGrid>
      <w:tr>
        <w:trPr>
          <w:trHeight w:val="41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-19049</wp:posOffset>
                  </wp:positionV>
                  <wp:extent cx="762000" cy="313690"/>
                  <wp:effectExtent b="0" l="0" r="0" t="0"/>
                  <wp:wrapSquare wrapText="bothSides" distB="0" distT="0" distL="0" distR="0"/>
                  <wp:docPr descr="C:\Users\Hilda\AppData\Local\Microsoft\Windows\INetCache\Content.MSO\94984E1D.tmp" id="10" name="image1.png"/>
                  <a:graphic>
                    <a:graphicData uri="http://schemas.openxmlformats.org/drawingml/2006/picture">
                      <pic:pic>
                        <pic:nvPicPr>
                          <pic:cNvPr descr="C:\Users\Hilda\AppData\Local\Microsoft\Windows\INetCache\Content.MSO\94984E1D.tmp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13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PERFIL / DESCRIPTOR DE CARGO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Versión: 0</w:t>
            </w:r>
          </w:p>
        </w:tc>
      </w:tr>
      <w:tr>
        <w:trPr>
          <w:trHeight w:val="42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Revisión Jefatura: </w:t>
            </w:r>
          </w:p>
        </w:tc>
      </w:tr>
    </w:tbl>
    <w:p w:rsidR="00000000" w:rsidDel="00000000" w:rsidP="00000000" w:rsidRDefault="00000000" w:rsidRPr="00000000" w14:paraId="00000008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1.0" w:type="dxa"/>
        <w:jc w:val="left"/>
        <w:tblInd w:w="-426.0" w:type="dxa"/>
        <w:tblLayout w:type="fixed"/>
        <w:tblLook w:val="0600"/>
      </w:tblPr>
      <w:tblGrid>
        <w:gridCol w:w="3545"/>
        <w:gridCol w:w="6379"/>
        <w:gridCol w:w="287"/>
        <w:tblGridChange w:id="0">
          <w:tblGrid>
            <w:gridCol w:w="3545"/>
            <w:gridCol w:w="6379"/>
            <w:gridCol w:w="287"/>
          </w:tblGrid>
        </w:tblGridChange>
      </w:tblGrid>
      <w:tr>
        <w:tc>
          <w:tcPr>
            <w:gridSpan w:val="2"/>
            <w:shd w:fill="8eaadb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23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IDENTIFICACIÓN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NOMBRE DEL CARGO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ABOGADO/A INVESTIGADOR/A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Ubicación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ind w:right="79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Departamento Investigación Casos Colectivos; Subdirección Estudios Económicos y Educación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Jefatura Directa (Jerárquica)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rFonts w:ascii="Verdana" w:cs="Verdana" w:eastAsia="Verdana" w:hAnsi="Verdan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Jefe/a Departamento Investigación Casos Colectivos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Jefatura Indirecta (Funcional)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Subdirector/a Estudios Económicos y Educación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Área(s) bajo Supervisión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Familia de Cargo/Competencias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Analista especializado/a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center"/>
        <w:tblLayout w:type="fixed"/>
        <w:tblLook w:val="0000"/>
      </w:tblPr>
      <w:tblGrid>
        <w:gridCol w:w="10050"/>
        <w:tblGridChange w:id="0">
          <w:tblGrid>
            <w:gridCol w:w="10050"/>
          </w:tblGrid>
        </w:tblGridChange>
      </w:tblGrid>
      <w:t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23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MISIÓN O PROPÓSITO GENERAL DEL CARGO EN LA ORGANIZACIÓN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Efectuar investigaciones referentes a las infracciones de Ley del Consumidor en temáticas colectivas, generando los insumos para que eso se transforme en un juicio colectivo o un procedimiento voluntario colectivo. </w:t>
            </w:r>
          </w:p>
        </w:tc>
      </w:tr>
    </w:tbl>
    <w:p w:rsidR="00000000" w:rsidDel="00000000" w:rsidP="00000000" w:rsidRDefault="00000000" w:rsidRPr="00000000" w14:paraId="0000001E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center"/>
        <w:tblLayout w:type="fixed"/>
        <w:tblLook w:val="0000"/>
      </w:tblPr>
      <w:tblGrid>
        <w:gridCol w:w="10170"/>
        <w:tblGridChange w:id="0">
          <w:tblGrid>
            <w:gridCol w:w="10170"/>
          </w:tblGrid>
        </w:tblGridChange>
      </w:tblGrid>
      <w:t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23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FUNCIONES PRINCIPALES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ind w:left="-64" w:firstLine="284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Funciones Permanentes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Recibir procesos de casos colectivos que se considera deben ser investigados derivados del Comité de Vigilancia, Subdirecciones o Direcciones Regionales.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Elaborar carpeta investigativa recabando antecedentes y buscando a jurisprudencia de los casos, así como también los antecedentes previos para ver si hay infracciones a la Ley del Consumidor, tomando las acciones de protección necesarias.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Solicitar a las empresas afectadas los antecedentes a través de un oficio elaborado en conjunto con economistas.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Redactar informe del proceso, enviar y presentar al Comité Evaluador junto a una propuesta de protección al consumidor. 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Redactar minutas legales de temas relevantes que sirvan como apoyo a los distintos Subdirectores/as, incluido el DN por contingencias.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Revisar proyectos de Ley y reglamentos en los cuales haya afección del derecho al consumo.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Dar soporte para la redacción de demandas de juicios colectivos de alta complejidad, entregando los criterios jurídicos requeridos.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Efectuar revisión de resoluciones sancionatorias a proveedores tomándolos como insumo de investigación.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Participar en la gestión de comités o instancias colectivas de decisión, en donde se en donde se definan directrices o líneas de abordaje, en torno a los casos de investigación.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ind w:left="22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Funciones Eventuales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Responder oficios a solicitud de la jefatura relacionados con la Ley de Protección al Consumidor.</w:t>
            </w:r>
          </w:p>
        </w:tc>
      </w:tr>
      <w:tr>
        <w:trPr>
          <w:trHeight w:val="38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Elaborar directrices para agencias internacionales, mediante minutas explicativas y presentaciones (power point).</w:t>
            </w:r>
          </w:p>
        </w:tc>
      </w:tr>
      <w:tr>
        <w:trPr>
          <w:trHeight w:val="163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Coordinar tareas de los postulantes de Derecho, entregar directrices, efectuar monitoreo y evaluación de su práctica.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ind w:left="220" w:right="209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Apoyar en visión legal al Gabinete en las demandas que sean pertinentes. </w:t>
            </w:r>
          </w:p>
        </w:tc>
      </w:tr>
    </w:tbl>
    <w:p w:rsidR="00000000" w:rsidDel="00000000" w:rsidP="00000000" w:rsidRDefault="00000000" w:rsidRPr="00000000" w14:paraId="0000002F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5.0" w:type="dxa"/>
        <w:jc w:val="center"/>
        <w:tblLayout w:type="fixed"/>
        <w:tblLook w:val="0000"/>
      </w:tblPr>
      <w:tblGrid>
        <w:gridCol w:w="4725"/>
        <w:gridCol w:w="5290"/>
        <w:tblGridChange w:id="0">
          <w:tblGrid>
            <w:gridCol w:w="4725"/>
            <w:gridCol w:w="5290"/>
          </w:tblGrid>
        </w:tblGridChange>
      </w:tblGrid>
      <w:tr>
        <w:trPr>
          <w:trHeight w:val="349" w:hRule="atLeast"/>
        </w:trPr>
        <w:tc>
          <w:tcPr>
            <w:gridSpan w:val="2"/>
            <w:shd w:fill="8eaadb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23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ind w:left="220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Decisiones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ind w:left="195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Recomendaciones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60" w:before="60" w:line="240" w:lineRule="auto"/>
              <w:ind w:left="360" w:right="144" w:hanging="360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Elaborar la estrategia de investigación (mediante oficios, bases de reclamos, etc.)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60" w:before="60" w:line="240" w:lineRule="auto"/>
              <w:ind w:left="360" w:right="144" w:hanging="360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Decidir resoluciones sancionatorias y archivar un caso.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17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Efectuar sugerencias de casos a investigar, haciendo las propuestas iniciales.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60" w:before="60" w:line="240" w:lineRule="auto"/>
              <w:ind w:left="360" w:right="179" w:hanging="360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Sugerir los mecanismos de investigación (lo conversa con jefatura).</w:t>
            </w:r>
          </w:p>
        </w:tc>
      </w:tr>
    </w:tbl>
    <w:p w:rsidR="00000000" w:rsidDel="00000000" w:rsidP="00000000" w:rsidRDefault="00000000" w:rsidRPr="00000000" w14:paraId="00000038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tblW w:w="9924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702"/>
        <w:gridCol w:w="2395"/>
        <w:gridCol w:w="2468"/>
        <w:gridCol w:w="1103"/>
        <w:gridCol w:w="960"/>
        <w:gridCol w:w="1296"/>
        <w:tblGridChange w:id="0">
          <w:tblGrid>
            <w:gridCol w:w="1702"/>
            <w:gridCol w:w="2395"/>
            <w:gridCol w:w="2468"/>
            <w:gridCol w:w="1103"/>
            <w:gridCol w:w="960"/>
            <w:gridCol w:w="1296"/>
          </w:tblGrid>
        </w:tblGridChange>
      </w:tblGrid>
      <w:tr>
        <w:trPr>
          <w:trHeight w:val="431" w:hRule="atLeast"/>
        </w:trPr>
        <w:tc>
          <w:tcPr>
            <w:gridSpan w:val="6"/>
            <w:shd w:fill="8eaadb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23" w:right="0" w:hanging="284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REQUISITOS DEL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vMerge w:val="restart"/>
            <w:shd w:fill="a6a6a6" w:val="clea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Estudios/</w:t>
            </w:r>
          </w:p>
          <w:p w:rsidR="00000000" w:rsidDel="00000000" w:rsidP="00000000" w:rsidRDefault="00000000" w:rsidRPr="00000000" w14:paraId="00000042">
            <w:pPr>
              <w:spacing w:after="60" w:before="60"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Formación requerida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Nivel educacional requerido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ind w:left="93" w:right="188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i.- Título profesional de una carrera de, a lo menos, 10 semestres de duración, otorgado por una universidad o instituto profesional del Estado o reconocido por éste, o aquellos validados en Chile de acuerdo a la legislación vigente, o </w:t>
            </w:r>
          </w:p>
          <w:p w:rsidR="00000000" w:rsidDel="00000000" w:rsidP="00000000" w:rsidRDefault="00000000" w:rsidRPr="00000000" w14:paraId="00000045">
            <w:pPr>
              <w:spacing w:after="60" w:before="60" w:line="240" w:lineRule="auto"/>
              <w:ind w:left="93" w:right="188" w:firstLine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ii.- Título profesional de una carrera de, a lo menos, 8 semestres de duración, otorgado por una universidad o instituto profesional del Estado o reconocido por éste, o aquellos validados en Chile de acuerdo a la legislación vigente, y acreditar una experiencia profesional no inferior a dos años.</w:t>
            </w:r>
          </w:p>
        </w:tc>
      </w:tr>
      <w:tr>
        <w:trPr>
          <w:trHeight w:val="511" w:hRule="atLeast"/>
        </w:trPr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Estudios académicos requeridos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Abogado/a.</w:t>
            </w:r>
          </w:p>
        </w:tc>
      </w:tr>
      <w:tr>
        <w:trPr>
          <w:trHeight w:val="633" w:hRule="atLeast"/>
        </w:trPr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Cursos o estudios de postítulo requeridos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Deseable: Magister Derecho Civil y/o Comercial;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Postítulo o Diplomado en Derecho del consumidor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Conocimientos requeridos por el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Conocimientos - nivel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Nivel básico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Nivel medio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Nivel avanzado</w:t>
            </w:r>
          </w:p>
        </w:tc>
      </w:tr>
      <w:tr>
        <w:trPr>
          <w:trHeight w:val="77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Ley de Protección del Consumidor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X</w:t>
            </w:r>
          </w:p>
        </w:tc>
      </w:tr>
      <w:tr>
        <w:trPr>
          <w:trHeight w:val="77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Derecho Civil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X</w:t>
            </w:r>
          </w:p>
        </w:tc>
      </w:tr>
      <w:tr>
        <w:trPr>
          <w:trHeight w:val="77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Estatuto Administrativo y normativas relacionadas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Metodologías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X</w:t>
            </w:r>
          </w:p>
        </w:tc>
      </w:tr>
      <w:tr>
        <w:trPr>
          <w:trHeight w:val="77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Elaboración de Informes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Office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shd w:fill="a6a6a6" w:val="clea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Experiencia laboral deseable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71" w:right="0" w:hanging="14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años de experiencia profesional.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71" w:right="0" w:hanging="14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 menos 1 año de experiencia como abogado/a, de preferencia en el sector público.</w:t>
            </w:r>
          </w:p>
        </w:tc>
      </w:tr>
    </w:tbl>
    <w:p w:rsidR="00000000" w:rsidDel="00000000" w:rsidP="00000000" w:rsidRDefault="00000000" w:rsidRPr="00000000" w14:paraId="00000086">
      <w:pPr>
        <w:spacing w:after="60" w:before="60" w:line="240" w:lineRule="auto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Layout w:type="fixed"/>
        <w:tblLook w:val="0000"/>
      </w:tblPr>
      <w:tblGrid>
        <w:gridCol w:w="3686"/>
        <w:gridCol w:w="5317"/>
        <w:gridCol w:w="920"/>
        <w:tblGridChange w:id="0">
          <w:tblGrid>
            <w:gridCol w:w="3686"/>
            <w:gridCol w:w="5317"/>
            <w:gridCol w:w="920"/>
          </w:tblGrid>
        </w:tblGridChange>
      </w:tblGrid>
      <w:tr>
        <w:tc>
          <w:tcPr>
            <w:gridSpan w:val="3"/>
            <w:shd w:fill="8eaadb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ind w:left="82" w:firstLine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6. PERFIL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="240" w:lineRule="auto"/>
              <w:ind w:left="82" w:firstLine="0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Tipo de Competencia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="240" w:lineRule="auto"/>
              <w:ind w:left="166" w:firstLine="0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Nombre de la Competencia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Nivel</w:t>
            </w:r>
          </w:p>
        </w:tc>
      </w:tr>
      <w:tr>
        <w:trPr>
          <w:trHeight w:val="90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="240" w:lineRule="auto"/>
              <w:ind w:left="82" w:firstLine="0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Transversales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Enfoque en la Ciudadanía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9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Visión Organizacional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9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Relaciones Laborales Positivas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361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="240" w:lineRule="auto"/>
              <w:ind w:left="82" w:firstLine="0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Específicas por Familia del Cargo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Análisis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19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Actualización de Conocimientos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239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ind w:left="82" w:firstLine="0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Específicas por Área Funcional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Proactividad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97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5"/>
              </w:numPr>
              <w:spacing w:after="60" w:before="60" w:line="240" w:lineRule="auto"/>
              <w:ind w:left="532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Asesoría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A5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2" w:w="12242" w:orient="portrait"/>
      <w:pgMar w:bottom="1134" w:top="993" w:left="1560" w:right="1560" w:header="720" w:footer="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Abogado/a Investigador/a – SDEEE, pág.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32" w:hanging="360"/>
      </w:pPr>
      <w:rPr/>
    </w:lvl>
    <w:lvl w:ilvl="1">
      <w:start w:val="1"/>
      <w:numFmt w:val="lowerLetter"/>
      <w:lvlText w:val="%2."/>
      <w:lvlJc w:val="left"/>
      <w:pPr>
        <w:ind w:left="1252" w:hanging="360"/>
      </w:pPr>
      <w:rPr/>
    </w:lvl>
    <w:lvl w:ilvl="2">
      <w:start w:val="1"/>
      <w:numFmt w:val="lowerRoman"/>
      <w:lvlText w:val="%3."/>
      <w:lvlJc w:val="right"/>
      <w:pPr>
        <w:ind w:left="1972" w:hanging="180"/>
      </w:pPr>
      <w:rPr/>
    </w:lvl>
    <w:lvl w:ilvl="3">
      <w:start w:val="1"/>
      <w:numFmt w:val="decimal"/>
      <w:lvlText w:val="%4."/>
      <w:lvlJc w:val="left"/>
      <w:pPr>
        <w:ind w:left="2692" w:hanging="360"/>
      </w:pPr>
      <w:rPr/>
    </w:lvl>
    <w:lvl w:ilvl="4">
      <w:start w:val="1"/>
      <w:numFmt w:val="lowerLetter"/>
      <w:lvlText w:val="%5."/>
      <w:lvlJc w:val="left"/>
      <w:pPr>
        <w:ind w:left="3412" w:hanging="360"/>
      </w:pPr>
      <w:rPr/>
    </w:lvl>
    <w:lvl w:ilvl="5">
      <w:start w:val="1"/>
      <w:numFmt w:val="lowerRoman"/>
      <w:lvlText w:val="%6."/>
      <w:lvlJc w:val="right"/>
      <w:pPr>
        <w:ind w:left="4132" w:hanging="180"/>
      </w:pPr>
      <w:rPr/>
    </w:lvl>
    <w:lvl w:ilvl="6">
      <w:start w:val="1"/>
      <w:numFmt w:val="decimal"/>
      <w:lvlText w:val="%7."/>
      <w:lvlJc w:val="left"/>
      <w:pPr>
        <w:ind w:left="4852" w:hanging="360"/>
      </w:pPr>
      <w:rPr/>
    </w:lvl>
    <w:lvl w:ilvl="7">
      <w:start w:val="1"/>
      <w:numFmt w:val="lowerLetter"/>
      <w:lvlText w:val="%8."/>
      <w:lvlJc w:val="left"/>
      <w:pPr>
        <w:ind w:left="5572" w:hanging="360"/>
      </w:pPr>
      <w:rPr/>
    </w:lvl>
    <w:lvl w:ilvl="8">
      <w:start w:val="1"/>
      <w:numFmt w:val="lowerRoman"/>
      <w:lvlText w:val="%9."/>
      <w:lvlJc w:val="right"/>
      <w:pPr>
        <w:ind w:left="629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s-CL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ed7d31" w:space="2" w:sz="4" w:val="single"/>
      </w:pBdr>
      <w:spacing w:after="120" w:before="360" w:line="240" w:lineRule="auto"/>
    </w:pPr>
    <w:rPr>
      <w:rFonts w:ascii="Calibri" w:cs="Calibri" w:eastAsia="Calibri" w:hAnsi="Calibri"/>
      <w:color w:val="26262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color w:val="ed7d3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c5591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color w:val="843c0b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c5591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color w:val="843c0b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62626"/>
      <w:sz w:val="96"/>
      <w:szCs w:val="96"/>
    </w:rPr>
  </w:style>
  <w:style w:type="paragraph" w:styleId="Normal" w:default="1">
    <w:name w:val="Normal"/>
    <w:qFormat w:val="1"/>
    <w:rsid w:val="00AC6AA6"/>
  </w:style>
  <w:style w:type="paragraph" w:styleId="Ttulo1">
    <w:name w:val="heading 1"/>
    <w:basedOn w:val="Normal"/>
    <w:next w:val="Normal"/>
    <w:link w:val="Ttulo1Car"/>
    <w:uiPriority w:val="9"/>
    <w:qFormat w:val="1"/>
    <w:rsid w:val="00AC6AA6"/>
    <w:pPr>
      <w:keepNext w:val="1"/>
      <w:keepLines w:val="1"/>
      <w:pBdr>
        <w:bottom w:color="ed7d31" w:space="2" w:sz="4" w:themeColor="accent2" w:val="single"/>
      </w:pBdr>
      <w:spacing w:after="120" w:before="360" w:line="240" w:lineRule="auto"/>
      <w:outlineLvl w:val="0"/>
    </w:pPr>
    <w:rPr>
      <w:rFonts w:asciiTheme="majorHAnsi" w:cstheme="majorBidi" w:eastAsiaTheme="majorEastAsia" w:hAnsiTheme="majorHAnsi"/>
      <w:color w:val="262626" w:themeColor="text1" w:themeTint="0000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AC6AA6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C6AA6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c45911" w:themeColor="accent2" w:themeShade="0000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AC6AA6"/>
    <w:pPr>
      <w:keepNext w:val="1"/>
      <w:keepLines w:val="1"/>
      <w:spacing w:after="0" w:before="80" w:line="240" w:lineRule="auto"/>
      <w:outlineLvl w:val="3"/>
    </w:pPr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 w:val="1"/>
    <w:qFormat w:val="1"/>
    <w:rsid w:val="00AC6AA6"/>
    <w:pPr>
      <w:keepNext w:val="1"/>
      <w:keepLines w:val="1"/>
      <w:spacing w:after="0" w:before="80" w:line="240" w:lineRule="auto"/>
      <w:outlineLvl w:val="4"/>
    </w:pPr>
    <w:rPr>
      <w:rFonts w:asciiTheme="majorHAnsi" w:cstheme="majorBidi" w:eastAsiaTheme="majorEastAsia" w:hAnsiTheme="majorHAnsi"/>
      <w:color w:val="c45911" w:themeColor="accent2" w:themeShade="0000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AC6AA6"/>
    <w:pPr>
      <w:keepNext w:val="1"/>
      <w:keepLines w:val="1"/>
      <w:spacing w:after="0" w:before="80" w:line="240" w:lineRule="auto"/>
      <w:outlineLvl w:val="5"/>
    </w:pPr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AC6AA6"/>
    <w:pPr>
      <w:keepNext w:val="1"/>
      <w:keepLines w:val="1"/>
      <w:spacing w:after="0" w:before="80" w:line="240" w:lineRule="auto"/>
      <w:outlineLvl w:val="6"/>
    </w:pPr>
    <w:rPr>
      <w:rFonts w:asciiTheme="majorHAnsi" w:cstheme="majorBidi" w:eastAsiaTheme="majorEastAsia" w:hAnsiTheme="majorHAnsi"/>
      <w:b w:val="1"/>
      <w:bCs w:val="1"/>
      <w:color w:val="833c0b" w:themeColor="accent2" w:themeShade="0000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AC6AA6"/>
    <w:pPr>
      <w:keepNext w:val="1"/>
      <w:keepLines w:val="1"/>
      <w:spacing w:after="0" w:before="80" w:line="240" w:lineRule="auto"/>
      <w:outlineLvl w:val="7"/>
    </w:pPr>
    <w:rPr>
      <w:rFonts w:asciiTheme="majorHAnsi" w:cstheme="majorBidi" w:eastAsiaTheme="majorEastAsia" w:hAnsiTheme="majorHAnsi"/>
      <w:color w:val="833c0b" w:themeColor="accent2" w:themeShade="0000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 w:val="1"/>
    <w:qFormat w:val="1"/>
    <w:rsid w:val="00AC6AA6"/>
    <w:pPr>
      <w:keepNext w:val="1"/>
      <w:keepLines w:val="1"/>
      <w:spacing w:after="0" w:before="80" w:line="240" w:lineRule="auto"/>
      <w:outlineLvl w:val="8"/>
    </w:pPr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rsid w:val="00BB3D5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BB3D5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3D50"/>
  </w:style>
  <w:style w:type="paragraph" w:styleId="Textoindependiente">
    <w:name w:val="Body Text"/>
    <w:basedOn w:val="Normal"/>
    <w:rsid w:val="00BF0B13"/>
    <w:pPr>
      <w:spacing w:line="360" w:lineRule="auto"/>
      <w:jc w:val="both"/>
    </w:pPr>
    <w:rPr>
      <w:bCs w:val="1"/>
      <w:szCs w:val="20"/>
      <w:lang w:bidi="he-IL"/>
    </w:rPr>
  </w:style>
  <w:style w:type="paragraph" w:styleId="TDC2">
    <w:name w:val="toc 2"/>
    <w:basedOn w:val="Normal"/>
    <w:next w:val="Normal"/>
    <w:autoRedefine w:val="1"/>
    <w:uiPriority w:val="39"/>
    <w:rsid w:val="00D92AC9"/>
    <w:pPr>
      <w:spacing w:before="240"/>
    </w:pPr>
    <w:rPr>
      <w:b w:val="1"/>
      <w:bCs w:val="1"/>
      <w:sz w:val="20"/>
      <w:szCs w:val="20"/>
    </w:rPr>
  </w:style>
  <w:style w:type="paragraph" w:styleId="TDC1">
    <w:name w:val="toc 1"/>
    <w:basedOn w:val="Normal"/>
    <w:next w:val="Normal"/>
    <w:autoRedefine w:val="1"/>
    <w:uiPriority w:val="39"/>
    <w:rsid w:val="006F5187"/>
    <w:pPr>
      <w:tabs>
        <w:tab w:val="left" w:pos="1200"/>
        <w:tab w:val="right" w:leader="dot" w:pos="12430"/>
      </w:tabs>
      <w:spacing w:after="0" w:line="240" w:lineRule="auto"/>
    </w:pPr>
    <w:rPr>
      <w:rFonts w:ascii="Arial" w:cs="Arial" w:hAnsi="Arial"/>
      <w:b w:val="1"/>
      <w:bCs w:val="1"/>
      <w:caps w:val="1"/>
    </w:rPr>
  </w:style>
  <w:style w:type="character" w:styleId="Hipervnculo">
    <w:name w:val="Hyperlink"/>
    <w:uiPriority w:val="99"/>
    <w:rsid w:val="001F47B5"/>
    <w:rPr>
      <w:color w:val="0000ff"/>
      <w:u w:val="single"/>
    </w:rPr>
  </w:style>
  <w:style w:type="paragraph" w:styleId="TDC3">
    <w:name w:val="toc 3"/>
    <w:basedOn w:val="Normal"/>
    <w:next w:val="Normal"/>
    <w:autoRedefine w:val="1"/>
    <w:uiPriority w:val="39"/>
    <w:rsid w:val="00F06DBA"/>
    <w:pPr>
      <w:tabs>
        <w:tab w:val="left" w:pos="1440"/>
        <w:tab w:val="right" w:leader="dot" w:pos="12430"/>
      </w:tabs>
      <w:spacing w:after="60" w:before="60" w:line="240" w:lineRule="auto"/>
      <w:ind w:left="1196" w:hanging="958"/>
    </w:pPr>
    <w:rPr>
      <w:rFonts w:ascii="Calibri" w:hAnsi="Calibri"/>
      <w:noProof w:val="1"/>
      <w:sz w:val="22"/>
      <w:szCs w:val="22"/>
      <w:lang w:val="es-ES_tradnl"/>
    </w:rPr>
  </w:style>
  <w:style w:type="paragraph" w:styleId="TDC4">
    <w:name w:val="toc 4"/>
    <w:basedOn w:val="Normal"/>
    <w:next w:val="Normal"/>
    <w:autoRedefine w:val="1"/>
    <w:semiHidden w:val="1"/>
    <w:rsid w:val="00505FF1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 w:val="1"/>
    <w:semiHidden w:val="1"/>
    <w:rsid w:val="00505FF1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 w:val="1"/>
    <w:semiHidden w:val="1"/>
    <w:rsid w:val="00505FF1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 w:val="1"/>
    <w:semiHidden w:val="1"/>
    <w:rsid w:val="00505FF1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 w:val="1"/>
    <w:semiHidden w:val="1"/>
    <w:rsid w:val="00505FF1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 w:val="1"/>
    <w:semiHidden w:val="1"/>
    <w:rsid w:val="00505FF1"/>
    <w:pPr>
      <w:ind w:left="1680"/>
    </w:pPr>
    <w:rPr>
      <w:sz w:val="20"/>
      <w:szCs w:val="20"/>
    </w:rPr>
  </w:style>
  <w:style w:type="paragraph" w:styleId="NormalWeb">
    <w:name w:val="Normal (Web)"/>
    <w:basedOn w:val="Normal"/>
    <w:rsid w:val="00F51B7D"/>
    <w:pPr>
      <w:spacing w:after="100" w:afterAutospacing="1" w:before="100" w:beforeAutospacing="1"/>
    </w:pPr>
  </w:style>
  <w:style w:type="paragraph" w:styleId="Default" w:customStyle="1">
    <w:name w:val="Default"/>
    <w:rsid w:val="00895DE2"/>
    <w:pPr>
      <w:widowControl w:val="0"/>
      <w:autoSpaceDE w:val="0"/>
      <w:autoSpaceDN w:val="0"/>
      <w:adjustRightInd w:val="0"/>
    </w:pPr>
    <w:rPr>
      <w:rFonts w:ascii="CNPCKB+Arial,Bold" w:cs="CNPCKB+Arial,Bold" w:eastAsia="MS Mincho" w:hAnsi="CNPCKB+Arial,Bold"/>
      <w:color w:val="000000"/>
      <w:sz w:val="24"/>
      <w:szCs w:val="24"/>
      <w:lang w:eastAsia="ja-JP" w:val="en-GB"/>
    </w:rPr>
  </w:style>
  <w:style w:type="paragraph" w:styleId="BodyCopy" w:customStyle="1">
    <w:name w:val="Body Copy"/>
    <w:basedOn w:val="Default"/>
    <w:next w:val="Default"/>
    <w:rsid w:val="00895DE2"/>
    <w:pPr>
      <w:spacing w:after="120"/>
    </w:pPr>
    <w:rPr>
      <w:rFonts w:cs="Times New Roman"/>
      <w:color w:val="auto"/>
    </w:rPr>
  </w:style>
  <w:style w:type="paragraph" w:styleId="Default1" w:customStyle="1">
    <w:name w:val="Default1"/>
    <w:basedOn w:val="Default"/>
    <w:next w:val="Default"/>
    <w:rsid w:val="00895DE2"/>
    <w:rPr>
      <w:rFonts w:cs="Times New Roman"/>
      <w:color w:val="auto"/>
    </w:rPr>
  </w:style>
  <w:style w:type="paragraph" w:styleId="Textoindependiente3">
    <w:name w:val="Body Text 3"/>
    <w:basedOn w:val="Default"/>
    <w:next w:val="Default"/>
    <w:rsid w:val="00895DE2"/>
    <w:rPr>
      <w:rFonts w:cs="Times New Roman"/>
      <w:color w:val="auto"/>
    </w:rPr>
  </w:style>
  <w:style w:type="paragraph" w:styleId="p4" w:customStyle="1">
    <w:name w:val="p4"/>
    <w:basedOn w:val="Default"/>
    <w:next w:val="Default"/>
    <w:rsid w:val="00895DE2"/>
    <w:rPr>
      <w:rFonts w:cs="Times New Roman"/>
      <w:color w:val="auto"/>
    </w:rPr>
  </w:style>
  <w:style w:type="table" w:styleId="Tablaconcuadrcula">
    <w:name w:val="Table Grid"/>
    <w:basedOn w:val="Tablanormal"/>
    <w:uiPriority w:val="39"/>
    <w:rsid w:val="00895DE2"/>
    <w:pPr>
      <w:widowControl w:val="0"/>
      <w:autoSpaceDE w:val="0"/>
      <w:autoSpaceDN w:val="0"/>
      <w:adjustRightInd w:val="0"/>
    </w:pPr>
    <w:rPr>
      <w:rFonts w:eastAsia="MS Minch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M22" w:customStyle="1">
    <w:name w:val="CM22"/>
    <w:basedOn w:val="Default"/>
    <w:next w:val="Default"/>
    <w:rsid w:val="00895DE2"/>
    <w:pPr>
      <w:spacing w:after="345"/>
    </w:pPr>
    <w:rPr>
      <w:rFonts w:ascii="MNBGJH+Arial,Bold" w:cs="Times New Roman" w:hAnsi="MNBGJH+Arial,Bold"/>
      <w:color w:val="auto"/>
      <w:lang w:eastAsia="en-GB"/>
    </w:rPr>
  </w:style>
  <w:style w:type="paragraph" w:styleId="CM23" w:customStyle="1">
    <w:name w:val="CM23"/>
    <w:basedOn w:val="Default"/>
    <w:next w:val="Default"/>
    <w:rsid w:val="00895DE2"/>
    <w:pPr>
      <w:spacing w:after="250"/>
    </w:pPr>
    <w:rPr>
      <w:rFonts w:ascii="MNBGJH+Arial,Bold" w:cs="Times New Roman" w:hAnsi="MNBGJH+Arial,Bold"/>
      <w:color w:val="auto"/>
      <w:lang w:eastAsia="en-GB"/>
    </w:rPr>
  </w:style>
  <w:style w:type="paragraph" w:styleId="CM25" w:customStyle="1">
    <w:name w:val="CM25"/>
    <w:basedOn w:val="Default"/>
    <w:next w:val="Default"/>
    <w:rsid w:val="00895DE2"/>
    <w:pPr>
      <w:spacing w:after="133"/>
    </w:pPr>
    <w:rPr>
      <w:rFonts w:ascii="MNBGJH+Arial,Bold" w:cs="Times New Roman" w:hAnsi="MNBGJH+Arial,Bold"/>
      <w:color w:val="auto"/>
      <w:lang w:eastAsia="en-GB"/>
    </w:rPr>
  </w:style>
  <w:style w:type="paragraph" w:styleId="CM6" w:customStyle="1">
    <w:name w:val="CM6"/>
    <w:basedOn w:val="Default"/>
    <w:next w:val="Default"/>
    <w:rsid w:val="00895DE2"/>
    <w:pPr>
      <w:spacing w:line="251" w:lineRule="atLeast"/>
    </w:pPr>
    <w:rPr>
      <w:rFonts w:ascii="MNBGJH+Arial,Bold" w:cs="Times New Roman" w:hAnsi="MNBGJH+Arial,Bold"/>
      <w:color w:val="auto"/>
      <w:lang w:eastAsia="en-GB"/>
    </w:rPr>
  </w:style>
  <w:style w:type="paragraph" w:styleId="CM10" w:customStyle="1">
    <w:name w:val="CM10"/>
    <w:basedOn w:val="Default"/>
    <w:next w:val="Default"/>
    <w:rsid w:val="00895DE2"/>
    <w:pPr>
      <w:spacing w:line="253" w:lineRule="atLeast"/>
    </w:pPr>
    <w:rPr>
      <w:rFonts w:ascii="MNBGJH+Arial,Bold" w:cs="Times New Roman" w:hAnsi="MNBGJH+Arial,Bold"/>
      <w:color w:val="auto"/>
      <w:lang w:eastAsia="en-GB"/>
    </w:rPr>
  </w:style>
  <w:style w:type="paragraph" w:styleId="CM28" w:customStyle="1">
    <w:name w:val="CM28"/>
    <w:basedOn w:val="Default"/>
    <w:next w:val="Default"/>
    <w:rsid w:val="00895DE2"/>
    <w:pPr>
      <w:spacing w:after="428"/>
    </w:pPr>
    <w:rPr>
      <w:rFonts w:ascii="MNBGJH+Arial,Bold" w:cs="Times New Roman" w:hAnsi="MNBGJH+Arial,Bold"/>
      <w:color w:val="auto"/>
      <w:lang w:eastAsia="en-GB"/>
    </w:rPr>
  </w:style>
  <w:style w:type="paragraph" w:styleId="Fecha">
    <w:name w:val="Date"/>
    <w:basedOn w:val="Normal"/>
    <w:next w:val="Normal"/>
    <w:rsid w:val="00895DE2"/>
    <w:pPr>
      <w:widowControl w:val="0"/>
      <w:autoSpaceDE w:val="0"/>
      <w:autoSpaceDN w:val="0"/>
      <w:adjustRightInd w:val="0"/>
    </w:pPr>
    <w:rPr>
      <w:rFonts w:ascii="CNPCKB+Arial,Bold" w:eastAsia="MS Mincho" w:hAnsi="CNPCKB+Arial,Bold"/>
      <w:lang w:eastAsia="ja-JP" w:val="en-GB"/>
    </w:rPr>
  </w:style>
  <w:style w:type="character" w:styleId="Hipervnculovisitado">
    <w:name w:val="FollowedHyperlink"/>
    <w:uiPriority w:val="99"/>
    <w:rsid w:val="00895DE2"/>
    <w:rPr>
      <w:color w:val="800080"/>
      <w:u w:val="single"/>
    </w:rPr>
  </w:style>
  <w:style w:type="paragraph" w:styleId="Sangradetextonormal">
    <w:name w:val="Body Text Indent"/>
    <w:basedOn w:val="Normal"/>
    <w:rsid w:val="003F330C"/>
    <w:pPr>
      <w:spacing w:after="120"/>
      <w:ind w:left="283"/>
    </w:pPr>
  </w:style>
  <w:style w:type="paragraph" w:styleId="Textoindependiente2">
    <w:name w:val="Body Text 2"/>
    <w:basedOn w:val="Normal"/>
    <w:rsid w:val="0083426F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semiHidden w:val="1"/>
    <w:rsid w:val="0083426F"/>
    <w:rPr>
      <w:sz w:val="20"/>
      <w:szCs w:val="20"/>
      <w:lang w:eastAsia="en-US" w:val="en-US"/>
    </w:rPr>
  </w:style>
  <w:style w:type="paragraph" w:styleId="Category" w:customStyle="1">
    <w:name w:val="Category"/>
    <w:basedOn w:val="Normal"/>
    <w:rsid w:val="0083426F"/>
    <w:pPr>
      <w:spacing w:before="120"/>
    </w:pPr>
    <w:rPr>
      <w:b w:val="1"/>
      <w:sz w:val="18"/>
      <w:szCs w:val="20"/>
      <w:lang w:eastAsia="en-US" w:val="en-US"/>
    </w:rPr>
  </w:style>
  <w:style w:type="paragraph" w:styleId="Tabladeilustraciones">
    <w:name w:val="table of figures"/>
    <w:basedOn w:val="Normal"/>
    <w:next w:val="Normal"/>
    <w:semiHidden w:val="1"/>
    <w:rsid w:val="0083426F"/>
    <w:pPr>
      <w:spacing w:after="180" w:line="340" w:lineRule="exact"/>
      <w:ind w:right="144"/>
      <w:jc w:val="both"/>
    </w:pPr>
    <w:rPr>
      <w:i w:val="1"/>
      <w:color w:val="000000"/>
      <w:szCs w:val="20"/>
    </w:rPr>
  </w:style>
  <w:style w:type="paragraph" w:styleId="CharChar" w:customStyle="1">
    <w:name w:val="Char Char"/>
    <w:basedOn w:val="Normal"/>
    <w:rsid w:val="006C7D68"/>
    <w:pPr>
      <w:spacing w:line="240" w:lineRule="exact"/>
      <w:ind w:left="500"/>
      <w:jc w:val="center"/>
    </w:pPr>
    <w:rPr>
      <w:rFonts w:ascii="Verdana" w:cs="Arial" w:hAnsi="Verdana"/>
      <w:b w:val="1"/>
      <w:sz w:val="20"/>
      <w:szCs w:val="20"/>
      <w:lang w:eastAsia="en-US" w:val="es-VE"/>
    </w:rPr>
  </w:style>
  <w:style w:type="table" w:styleId="Tablamoderna">
    <w:name w:val="Table Contemporary"/>
    <w:basedOn w:val="Tablanormal"/>
    <w:rsid w:val="001D7116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paragraph" w:styleId="Prrafodelista">
    <w:name w:val="List Paragraph"/>
    <w:basedOn w:val="Normal"/>
    <w:uiPriority w:val="34"/>
    <w:qFormat w:val="1"/>
    <w:rsid w:val="00CF2A19"/>
    <w:pPr>
      <w:ind w:left="720"/>
      <w:contextualSpacing w:val="1"/>
    </w:pPr>
  </w:style>
  <w:style w:type="paragraph" w:styleId="Textodeglobo">
    <w:name w:val="Balloon Text"/>
    <w:basedOn w:val="Normal"/>
    <w:link w:val="TextodegloboCar"/>
    <w:rsid w:val="0070309B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rsid w:val="0070309B"/>
    <w:rPr>
      <w:rFonts w:ascii="Tahoma" w:cs="Tahoma" w:hAnsi="Tahoma"/>
      <w:sz w:val="16"/>
      <w:szCs w:val="16"/>
      <w:lang w:eastAsia="es-ES" w:val="es-ES"/>
    </w:rPr>
  </w:style>
  <w:style w:type="character" w:styleId="Refdecomentario">
    <w:name w:val="annotation reference"/>
    <w:rsid w:val="0070309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0309B"/>
    <w:rPr>
      <w:b w:val="1"/>
      <w:bCs w:val="1"/>
      <w:lang w:eastAsia="es-ES" w:val="es-ES"/>
    </w:rPr>
  </w:style>
  <w:style w:type="character" w:styleId="TextocomentarioCar" w:customStyle="1">
    <w:name w:val="Texto comentario Car"/>
    <w:link w:val="Textocomentario"/>
    <w:semiHidden w:val="1"/>
    <w:rsid w:val="0070309B"/>
    <w:rPr>
      <w:lang w:eastAsia="en-US" w:val="en-US"/>
    </w:rPr>
  </w:style>
  <w:style w:type="character" w:styleId="AsuntodelcomentarioCar" w:customStyle="1">
    <w:name w:val="Asunto del comentario Car"/>
    <w:link w:val="Asuntodelcomentario"/>
    <w:rsid w:val="0070309B"/>
    <w:rPr>
      <w:b w:val="1"/>
      <w:bCs w:val="1"/>
      <w:lang w:eastAsia="es-ES" w:val="es-ES"/>
    </w:rPr>
  </w:style>
  <w:style w:type="paragraph" w:styleId="Objetivo" w:customStyle="1">
    <w:name w:val="Objetivo"/>
    <w:basedOn w:val="Normal"/>
    <w:next w:val="Textoindependiente"/>
    <w:rsid w:val="009D614F"/>
    <w:pPr>
      <w:suppressAutoHyphens w:val="1"/>
      <w:spacing w:after="220" w:before="60" w:line="220" w:lineRule="atLeast"/>
      <w:jc w:val="both"/>
    </w:pPr>
    <w:rPr>
      <w:rFonts w:ascii="Garamond" w:hAnsi="Garamond"/>
      <w:sz w:val="22"/>
      <w:szCs w:val="20"/>
      <w:lang w:eastAsia="ar-SA"/>
    </w:rPr>
  </w:style>
  <w:style w:type="character" w:styleId="apple-converted-space" w:customStyle="1">
    <w:name w:val="apple-converted-space"/>
    <w:basedOn w:val="Fuentedeprrafopredeter"/>
    <w:rsid w:val="001E2503"/>
  </w:style>
  <w:style w:type="character" w:styleId="Textoennegrita">
    <w:name w:val="Strong"/>
    <w:basedOn w:val="Fuentedeprrafopredeter"/>
    <w:qFormat w:val="1"/>
    <w:rsid w:val="00AC6AA6"/>
    <w:rPr>
      <w:b w:val="1"/>
      <w:bCs w:val="1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AC6AA6"/>
    <w:pPr>
      <w:outlineLvl w:val="9"/>
    </w:pPr>
  </w:style>
  <w:style w:type="character" w:styleId="nfasis">
    <w:name w:val="Emphasis"/>
    <w:basedOn w:val="Fuentedeprrafopredeter"/>
    <w:qFormat w:val="1"/>
    <w:rsid w:val="00AC6AA6"/>
    <w:rPr>
      <w:i w:val="1"/>
      <w:iCs w:val="1"/>
      <w:color w:val="000000" w:themeColor="text1"/>
    </w:rPr>
  </w:style>
  <w:style w:type="paragraph" w:styleId="HTMLconformatoprevio">
    <w:name w:val="HTML Preformatted"/>
    <w:basedOn w:val="Normal"/>
    <w:link w:val="HTMLconformatoprevioCar"/>
    <w:uiPriority w:val="99"/>
    <w:unhideWhenUsed w:val="1"/>
    <w:rsid w:val="00575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rsid w:val="00575448"/>
    <w:rPr>
      <w:rFonts w:ascii="Courier New" w:cs="Courier New" w:hAnsi="Courier New"/>
    </w:rPr>
  </w:style>
  <w:style w:type="character" w:styleId="EncabezadoCar" w:customStyle="1">
    <w:name w:val="Encabezado Car"/>
    <w:basedOn w:val="Fuentedeprrafopredeter"/>
    <w:link w:val="Encabezado"/>
    <w:uiPriority w:val="99"/>
    <w:rsid w:val="00ED689B"/>
    <w:rPr>
      <w:sz w:val="24"/>
      <w:szCs w:val="24"/>
      <w:lang w:eastAsia="es-ES" w:val="es-ES"/>
    </w:rPr>
  </w:style>
  <w:style w:type="character" w:styleId="Ttulo1Car" w:customStyle="1">
    <w:name w:val="Título 1 Car"/>
    <w:basedOn w:val="Fuentedeprrafopredeter"/>
    <w:link w:val="Ttulo1"/>
    <w:uiPriority w:val="9"/>
    <w:rsid w:val="00AC6AA6"/>
    <w:rPr>
      <w:rFonts w:asciiTheme="majorHAnsi" w:cstheme="majorBidi" w:eastAsiaTheme="majorEastAsia" w:hAnsiTheme="majorHAnsi"/>
      <w:color w:val="262626" w:themeColor="text1" w:themeTint="0000D9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rsid w:val="00AC6AA6"/>
    <w:rPr>
      <w:rFonts w:asciiTheme="majorHAnsi" w:cstheme="majorBidi" w:eastAsiaTheme="majorEastAsia" w:hAnsiTheme="majorHAnsi"/>
      <w:color w:val="ed7d31" w:themeColor="accent2"/>
      <w:sz w:val="36"/>
      <w:szCs w:val="36"/>
    </w:rPr>
  </w:style>
  <w:style w:type="character" w:styleId="Ttulo3Car" w:customStyle="1">
    <w:name w:val="Título 3 Car"/>
    <w:basedOn w:val="Fuentedeprrafopredeter"/>
    <w:link w:val="Ttulo3"/>
    <w:uiPriority w:val="9"/>
    <w:rsid w:val="00AC6AA6"/>
    <w:rPr>
      <w:rFonts w:asciiTheme="majorHAnsi" w:cstheme="majorBidi" w:eastAsiaTheme="majorEastAsia" w:hAnsiTheme="majorHAnsi"/>
      <w:color w:val="c45911" w:themeColor="accent2" w:themeShade="0000BF"/>
      <w:sz w:val="32"/>
      <w:szCs w:val="32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AC6AA6"/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rsid w:val="00AC6AA6"/>
    <w:rPr>
      <w:rFonts w:asciiTheme="majorHAnsi" w:cstheme="majorBidi" w:eastAsiaTheme="majorEastAsia" w:hAnsiTheme="majorHAnsi"/>
      <w:color w:val="c45911" w:themeColor="accent2" w:themeShade="0000BF"/>
      <w:sz w:val="24"/>
      <w:szCs w:val="24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AC6AA6"/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4"/>
      <w:szCs w:val="24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AC6AA6"/>
    <w:rPr>
      <w:rFonts w:asciiTheme="majorHAnsi" w:cstheme="majorBidi" w:eastAsiaTheme="majorEastAsia" w:hAnsiTheme="majorHAnsi"/>
      <w:b w:val="1"/>
      <w:bCs w:val="1"/>
      <w:color w:val="833c0b" w:themeColor="accent2" w:themeShade="000080"/>
      <w:sz w:val="22"/>
      <w:szCs w:val="22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AC6AA6"/>
    <w:rPr>
      <w:rFonts w:asciiTheme="majorHAnsi" w:cstheme="majorBidi" w:eastAsiaTheme="majorEastAsia" w:hAnsiTheme="majorHAnsi"/>
      <w:color w:val="833c0b" w:themeColor="accent2" w:themeShade="000080"/>
      <w:sz w:val="22"/>
      <w:szCs w:val="22"/>
    </w:rPr>
  </w:style>
  <w:style w:type="character" w:styleId="Ttulo9Car" w:customStyle="1">
    <w:name w:val="Título 9 Car"/>
    <w:basedOn w:val="Fuentedeprrafopredeter"/>
    <w:link w:val="Ttulo9"/>
    <w:uiPriority w:val="9"/>
    <w:rsid w:val="00AC6AA6"/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2"/>
      <w:szCs w:val="22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AC6AA6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 w:val="1"/>
    <w:rsid w:val="00AC6AA6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62626" w:themeColor="text1" w:themeTint="0000D9"/>
      <w:sz w:val="96"/>
      <w:szCs w:val="96"/>
    </w:rPr>
  </w:style>
  <w:style w:type="character" w:styleId="TtuloCar" w:customStyle="1">
    <w:name w:val="Título Car"/>
    <w:basedOn w:val="Fuentedeprrafopredeter"/>
    <w:link w:val="Ttulo"/>
    <w:uiPriority w:val="10"/>
    <w:rsid w:val="00AC6AA6"/>
    <w:rPr>
      <w:rFonts w:asciiTheme="majorHAnsi" w:cstheme="majorBidi" w:eastAsiaTheme="majorEastAsia" w:hAnsiTheme="majorHAnsi"/>
      <w:color w:val="262626" w:themeColor="text1" w:themeTint="0000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AC6AA6"/>
    <w:pPr>
      <w:numPr>
        <w:ilvl w:val="1"/>
      </w:numPr>
      <w:spacing w:after="240"/>
    </w:pPr>
    <w:rPr>
      <w:caps w:val="1"/>
      <w:color w:val="404040" w:themeColor="text1" w:themeTint="0000BF"/>
      <w:spacing w:val="20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AC6AA6"/>
    <w:rPr>
      <w:caps w:val="1"/>
      <w:color w:val="404040" w:themeColor="text1" w:themeTint="0000BF"/>
      <w:spacing w:val="20"/>
      <w:sz w:val="28"/>
      <w:szCs w:val="28"/>
    </w:rPr>
  </w:style>
  <w:style w:type="paragraph" w:styleId="Sinespaciado">
    <w:name w:val="No Spacing"/>
    <w:uiPriority w:val="1"/>
    <w:qFormat w:val="1"/>
    <w:rsid w:val="00AC6AA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AC6AA6"/>
    <w:pPr>
      <w:spacing w:before="160"/>
      <w:ind w:left="720" w:right="720"/>
      <w:jc w:val="center"/>
    </w:pPr>
    <w:rPr>
      <w:rFonts w:asciiTheme="majorHAnsi" w:cstheme="majorBidi" w:eastAsiaTheme="majorEastAsia" w:hAnsiTheme="majorHAnsi"/>
      <w:color w:val="000000" w:themeColor="text1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AC6AA6"/>
    <w:rPr>
      <w:rFonts w:asciiTheme="majorHAnsi" w:cstheme="majorBidi" w:eastAsiaTheme="majorEastAsia" w:hAnsiTheme="majorHAns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AC6AA6"/>
    <w:pPr>
      <w:pBdr>
        <w:top w:color="ed7d31" w:space="4" w:sz="24" w:themeColor="accent2" w:val="single"/>
      </w:pBdr>
      <w:spacing w:after="240" w:before="240" w:line="240" w:lineRule="auto"/>
      <w:ind w:left="936" w:right="936"/>
      <w:jc w:val="center"/>
    </w:pPr>
    <w:rPr>
      <w:rFonts w:asciiTheme="majorHAnsi" w:cstheme="majorBidi" w:eastAsiaTheme="majorEastAsia" w:hAnsiTheme="majorHAnsi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AC6AA6"/>
    <w:rPr>
      <w:rFonts w:asciiTheme="majorHAnsi" w:cstheme="majorBidi" w:eastAsiaTheme="majorEastAsia" w:hAnsiTheme="majorHAnsi"/>
      <w:sz w:val="24"/>
      <w:szCs w:val="24"/>
    </w:rPr>
  </w:style>
  <w:style w:type="character" w:styleId="nfasissutil">
    <w:name w:val="Subtle Emphasis"/>
    <w:basedOn w:val="Fuentedeprrafopredeter"/>
    <w:uiPriority w:val="19"/>
    <w:qFormat w:val="1"/>
    <w:rsid w:val="00AC6AA6"/>
    <w:rPr>
      <w:i w:val="1"/>
      <w:iCs w:val="1"/>
      <w:color w:val="595959" w:themeColor="text1" w:themeTint="0000A6"/>
    </w:rPr>
  </w:style>
  <w:style w:type="character" w:styleId="nfasisintenso">
    <w:name w:val="Intense Emphasis"/>
    <w:basedOn w:val="Fuentedeprrafopredeter"/>
    <w:uiPriority w:val="21"/>
    <w:qFormat w:val="1"/>
    <w:rsid w:val="00AC6AA6"/>
    <w:rPr>
      <w:b w:val="1"/>
      <w:bCs w:val="1"/>
      <w:i w:val="1"/>
      <w:iCs w:val="1"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 w:val="1"/>
    <w:rsid w:val="00AC6AA6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Referenciaintensa">
    <w:name w:val="Intense Reference"/>
    <w:basedOn w:val="Fuentedeprrafopredeter"/>
    <w:uiPriority w:val="32"/>
    <w:qFormat w:val="1"/>
    <w:rsid w:val="00AC6AA6"/>
    <w:rPr>
      <w:b w:val="1"/>
      <w:bCs w:val="1"/>
      <w:caps w:val="0"/>
      <w:smallCaps w:val="1"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 w:val="1"/>
    <w:rsid w:val="00AC6AA6"/>
    <w:rPr>
      <w:b w:val="1"/>
      <w:bCs w:val="1"/>
      <w:caps w:val="0"/>
      <w:smallCaps w:val="1"/>
      <w:spacing w:val="0"/>
    </w:rPr>
  </w:style>
  <w:style w:type="paragraph" w:styleId="iso" w:customStyle="1">
    <w:name w:val="iso"/>
    <w:basedOn w:val="Normal"/>
    <w:rsid w:val="00BE6A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numbering" w:styleId="Estilo1" w:customStyle="1">
    <w:name w:val="Estilo1"/>
    <w:uiPriority w:val="99"/>
    <w:rsid w:val="003B6A7D"/>
    <w:pPr>
      <w:numPr>
        <w:numId w:val="2"/>
      </w:numPr>
    </w:pPr>
  </w:style>
  <w:style w:type="paragraph" w:styleId="Textonotapie">
    <w:name w:val="footnote text"/>
    <w:basedOn w:val="Normal"/>
    <w:link w:val="TextonotapieCar"/>
    <w:rsid w:val="00F361CD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F361CD"/>
    <w:rPr>
      <w:sz w:val="20"/>
      <w:szCs w:val="20"/>
    </w:rPr>
  </w:style>
  <w:style w:type="character" w:styleId="Refdenotaalpie">
    <w:name w:val="footnote reference"/>
    <w:basedOn w:val="Fuentedeprrafopredeter"/>
    <w:rsid w:val="00F361CD"/>
    <w:rPr>
      <w:vertAlign w:val="superscript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25131"/>
  </w:style>
  <w:style w:type="paragraph" w:styleId="msonormal0" w:customStyle="1">
    <w:name w:val="msonormal"/>
    <w:basedOn w:val="Normal"/>
    <w:rsid w:val="00F050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l65" w:customStyle="1">
    <w:name w:val="xl65"/>
    <w:basedOn w:val="Normal"/>
    <w:rsid w:val="00F0500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Arial Narrow" w:cs="Times New Roman" w:eastAsia="Times New Roman" w:hAnsi="Arial Narrow"/>
      <w:sz w:val="20"/>
      <w:szCs w:val="20"/>
    </w:rPr>
  </w:style>
  <w:style w:type="paragraph" w:styleId="xl66" w:customStyle="1">
    <w:name w:val="xl66"/>
    <w:basedOn w:val="Normal"/>
    <w:rsid w:val="00F0500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Arial Narrow" w:cs="Times New Roman" w:eastAsia="Times New Roman" w:hAnsi="Arial Narrow"/>
      <w:sz w:val="20"/>
      <w:szCs w:val="20"/>
    </w:rPr>
  </w:style>
  <w:style w:type="paragraph" w:styleId="xl67" w:customStyle="1">
    <w:name w:val="xl67"/>
    <w:basedOn w:val="Normal"/>
    <w:rsid w:val="00F0500D"/>
    <w:pPr>
      <w:spacing w:after="100" w:afterAutospacing="1" w:before="100" w:beforeAutospacing="1" w:line="240" w:lineRule="auto"/>
    </w:pPr>
    <w:rPr>
      <w:rFonts w:ascii="Arial Narrow" w:cs="Times New Roman" w:eastAsia="Times New Roman" w:hAnsi="Arial Narrow"/>
      <w:sz w:val="20"/>
      <w:szCs w:val="20"/>
    </w:rPr>
  </w:style>
  <w:style w:type="paragraph" w:styleId="Subtitle">
    <w:name w:val="Subtitle"/>
    <w:basedOn w:val="Normal"/>
    <w:next w:val="Normal"/>
    <w:pPr>
      <w:spacing w:after="240" w:lineRule="auto"/>
    </w:pPr>
    <w:rPr>
      <w:smallCaps w:val="1"/>
      <w:color w:val="40404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rPr>
        <w:color w:val="000000"/>
      </w:rPr>
      <w:tcPr>
        <w:shd w:fill="f2f2f2" w:val="clear"/>
      </w:tcPr>
    </w:tblStylePr>
    <w:tblStylePr w:type="band2Horz">
      <w:rPr>
        <w:color w:val="000000"/>
      </w:rPr>
      <w:tcPr>
        <w:shd w:fill="cccccc" w:val="clear"/>
      </w:tcPr>
    </w:tblStylePr>
    <w:tblStylePr w:type="firstRow">
      <w:rPr>
        <w:b w:val="1"/>
        <w:color w:val="000000"/>
      </w:rPr>
      <w:tcPr>
        <w:shd w:fill="cccccc" w:val="clear"/>
      </w:tcPr>
    </w:tblStylePr>
  </w:style>
  <w:style w:type="table" w:styleId="Table7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zRDqW8VIwkV0eWkLUromBvn0Q==">AMUW2mWmMy2JzmspFQW+727Rgxgbycd4vWxL3LQgu/WUWaR0n8EKz1QkBuGWWmNgT8B4C6RSteMEH3/rTrUrHW7LlCoWOXKlJ7+jQRSN7Om3e3wDDB7sELXbdtQZuZSVz2x1V9T2/guV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2020-07-13T16:03:00Z</dcterms:created>
  <dc:creator>Elizabeth Rojas</dc:creator>
</cp:coreProperties>
</file>